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宋体" w:cs="宋体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92" w:afterLines="50" w:line="560" w:lineRule="exact"/>
        <w:jc w:val="center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豫工女委[2018]</w:t>
      </w:r>
      <w:r>
        <w:rPr>
          <w:rFonts w:hint="eastAsia" w:ascii="仿宋_GB2312" w:hAnsi="Times New Roman" w:cs="Times New Roman"/>
          <w:kern w:val="2"/>
          <w:sz w:val="32"/>
          <w:szCs w:val="32"/>
          <w:lang w:val="en-US" w:eastAsia="zh-CN" w:bidi="ar-SA"/>
        </w:rPr>
        <w:t>7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文鼎大标宋简" w:eastAsia="文鼎大标宋简"/>
          <w:sz w:val="44"/>
          <w:szCs w:val="44"/>
        </w:rPr>
      </w:pPr>
      <w:r>
        <w:rPr>
          <w:rFonts w:hint="eastAsia" w:ascii="文鼎大标宋简" w:eastAsia="文鼎大标宋简"/>
          <w:sz w:val="44"/>
          <w:szCs w:val="44"/>
        </w:rPr>
        <w:t>关于开展</w:t>
      </w:r>
      <w:r>
        <w:rPr>
          <w:rFonts w:hint="eastAsia" w:ascii="文鼎大标宋简" w:eastAsia="文鼎大标宋简"/>
          <w:sz w:val="44"/>
          <w:szCs w:val="44"/>
          <w:lang w:eastAsia="zh-CN"/>
        </w:rPr>
        <w:t>河南省</w:t>
      </w:r>
      <w:r>
        <w:rPr>
          <w:rFonts w:hint="eastAsia" w:ascii="文鼎大标宋简" w:eastAsia="文鼎大标宋简"/>
          <w:sz w:val="44"/>
          <w:szCs w:val="44"/>
        </w:rPr>
        <w:t>工会女职工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文鼎大标宋简" w:eastAsia="文鼎大标宋简"/>
          <w:sz w:val="44"/>
          <w:szCs w:val="44"/>
        </w:rPr>
      </w:pPr>
      <w:r>
        <w:rPr>
          <w:rFonts w:hint="eastAsia" w:ascii="文鼎大标宋简" w:eastAsia="文鼎大标宋简"/>
          <w:sz w:val="44"/>
          <w:szCs w:val="44"/>
        </w:rPr>
        <w:t>工作情况调研的通知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Cs w:val="32"/>
        </w:rPr>
      </w:pPr>
      <w:r>
        <w:rPr>
          <w:rFonts w:hint="eastAsia"/>
          <w:szCs w:val="32"/>
        </w:rPr>
        <w:t>各省辖市总工会女职工委员会,</w:t>
      </w:r>
      <w:r>
        <w:rPr>
          <w:rFonts w:hint="eastAsia" w:ascii="仿宋_GB2312"/>
        </w:rPr>
        <w:t>省各产业工会、省直工会、省总直属基层工会</w:t>
      </w:r>
      <w:r>
        <w:rPr>
          <w:rFonts w:hint="eastAsia" w:ascii="仿宋_GB2312"/>
          <w:lang w:eastAsia="zh-CN"/>
        </w:rPr>
        <w:t>女职工委员会</w:t>
      </w:r>
      <w:r>
        <w:rPr>
          <w:rFonts w:hint="eastAsia" w:ascii="仿宋_GB231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szCs w:val="32"/>
        </w:rPr>
      </w:pPr>
      <w:r>
        <w:rPr>
          <w:rFonts w:hint="eastAsia"/>
          <w:szCs w:val="32"/>
        </w:rPr>
        <w:t>为全面总结</w:t>
      </w:r>
      <w:r>
        <w:rPr>
          <w:rFonts w:hint="eastAsia"/>
          <w:szCs w:val="32"/>
          <w:lang w:eastAsia="zh-CN"/>
        </w:rPr>
        <w:t>全国</w:t>
      </w:r>
      <w:r>
        <w:rPr>
          <w:rFonts w:hint="eastAsia"/>
          <w:szCs w:val="32"/>
        </w:rPr>
        <w:t>工会十六大</w:t>
      </w:r>
      <w:r>
        <w:rPr>
          <w:rFonts w:hint="eastAsia"/>
          <w:szCs w:val="32"/>
          <w:lang w:eastAsia="zh-CN"/>
        </w:rPr>
        <w:t>及省工会十四大以来</w:t>
      </w:r>
      <w:r>
        <w:rPr>
          <w:rFonts w:hint="eastAsia"/>
          <w:szCs w:val="32"/>
        </w:rPr>
        <w:t>工会女职工工作,研究探讨今后五年工会女职工工作思路和举措,做好全总第七届女职工委员会</w:t>
      </w:r>
      <w:r>
        <w:rPr>
          <w:rFonts w:hint="eastAsia"/>
          <w:szCs w:val="32"/>
          <w:lang w:eastAsia="zh-CN"/>
        </w:rPr>
        <w:t>和省总第六届女职工委员会</w:t>
      </w:r>
      <w:r>
        <w:rPr>
          <w:rFonts w:hint="eastAsia"/>
          <w:szCs w:val="32"/>
        </w:rPr>
        <w:t>换届筹备工作,</w:t>
      </w:r>
      <w:r>
        <w:rPr>
          <w:rFonts w:hint="eastAsia"/>
          <w:szCs w:val="32"/>
          <w:lang w:eastAsia="zh-CN"/>
        </w:rPr>
        <w:t>省</w:t>
      </w:r>
      <w:r>
        <w:rPr>
          <w:rFonts w:hint="eastAsia"/>
          <w:szCs w:val="32"/>
        </w:rPr>
        <w:t>总女职工委员会定于今年</w:t>
      </w:r>
      <w:r>
        <w:rPr>
          <w:rFonts w:hint="eastAsia"/>
          <w:szCs w:val="32"/>
          <w:lang w:val="en-US" w:eastAsia="zh-CN"/>
        </w:rPr>
        <w:t>8</w:t>
      </w:r>
      <w:r>
        <w:rPr>
          <w:rFonts w:hint="eastAsia"/>
          <w:szCs w:val="32"/>
        </w:rPr>
        <w:t>月至9月开展五年来工会女职工工作情况调研。现将有关事宜通知如下: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一、调研内容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szCs w:val="32"/>
        </w:rPr>
      </w:pPr>
      <w:r>
        <w:rPr>
          <w:rFonts w:hint="eastAsia"/>
          <w:szCs w:val="32"/>
        </w:rPr>
        <w:t>（一）五年来女职工队伍的主要变化和特点。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szCs w:val="32"/>
        </w:rPr>
      </w:pPr>
      <w:r>
        <w:rPr>
          <w:rFonts w:hint="eastAsia"/>
          <w:szCs w:val="32"/>
        </w:rPr>
        <w:t>（二）五年来工会女职工工作理论与实践进展，取得的经验和成效。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szCs w:val="32"/>
        </w:rPr>
      </w:pPr>
      <w:r>
        <w:rPr>
          <w:rFonts w:hint="eastAsia"/>
          <w:szCs w:val="32"/>
        </w:rPr>
        <w:t>（三）工会女职工工作面临的挑战，存在的主要问题及原因，应对挑战、解决问题的对策和建议。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szCs w:val="32"/>
        </w:rPr>
      </w:pPr>
      <w:r>
        <w:rPr>
          <w:rFonts w:hint="eastAsia"/>
          <w:szCs w:val="32"/>
        </w:rPr>
        <w:t>（四）对在深化工会改革中加强工会女职工组织建设、推进工会女职工工作创新发展的思考与建议。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szCs w:val="32"/>
        </w:rPr>
      </w:pPr>
      <w:r>
        <w:rPr>
          <w:rFonts w:hint="eastAsia"/>
          <w:szCs w:val="32"/>
        </w:rPr>
        <w:t>（五）今后五年工会女职工工作的基本思路和重点工作。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二、调研方式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szCs w:val="32"/>
        </w:rPr>
      </w:pPr>
      <w:r>
        <w:rPr>
          <w:rFonts w:hint="eastAsia"/>
          <w:szCs w:val="32"/>
        </w:rPr>
        <w:t>调研采取实地访谈、召开座谈研讨会等方式。</w:t>
      </w:r>
      <w:r>
        <w:rPr>
          <w:rFonts w:hint="eastAsia"/>
          <w:szCs w:val="32"/>
          <w:lang w:eastAsia="zh-CN"/>
        </w:rPr>
        <w:t>省</w:t>
      </w:r>
      <w:r>
        <w:rPr>
          <w:rFonts w:hint="eastAsia"/>
          <w:szCs w:val="32"/>
        </w:rPr>
        <w:t>总女职工委员会办公室将组成调研组赴部分</w:t>
      </w:r>
      <w:r>
        <w:rPr>
          <w:rFonts w:hint="eastAsia"/>
          <w:szCs w:val="32"/>
          <w:lang w:eastAsia="zh-CN"/>
        </w:rPr>
        <w:t>地区</w:t>
      </w:r>
      <w:r>
        <w:rPr>
          <w:rFonts w:hint="eastAsia"/>
          <w:szCs w:val="32"/>
        </w:rPr>
        <w:t>开展调研。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三、有关要求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szCs w:val="32"/>
        </w:rPr>
      </w:pPr>
      <w:r>
        <w:rPr>
          <w:rFonts w:hint="eastAsia" w:ascii="楷体_GB2312" w:eastAsia="楷体_GB2312"/>
          <w:szCs w:val="32"/>
        </w:rPr>
        <w:t>（一）加强学习研究。</w:t>
      </w:r>
      <w:r>
        <w:rPr>
          <w:rFonts w:hint="eastAsia"/>
          <w:szCs w:val="32"/>
        </w:rPr>
        <w:t>认真学习习近平新时代中国特色社会主义思想和党的十九大精神，学习习近平总书记关于工人阶级和工会工作、妇女工作的重要论述，学习</w:t>
      </w:r>
      <w:r>
        <w:rPr>
          <w:rFonts w:hint="eastAsia"/>
          <w:szCs w:val="32"/>
          <w:lang w:eastAsia="zh-CN"/>
        </w:rPr>
        <w:t>全国</w:t>
      </w:r>
      <w:r>
        <w:rPr>
          <w:rFonts w:hint="eastAsia"/>
          <w:szCs w:val="32"/>
        </w:rPr>
        <w:t>工会十六大以来</w:t>
      </w:r>
      <w:r>
        <w:rPr>
          <w:rFonts w:hint="eastAsia"/>
          <w:szCs w:val="32"/>
          <w:lang w:eastAsia="zh-CN"/>
        </w:rPr>
        <w:t>和省总工会十四大以来</w:t>
      </w:r>
      <w:r>
        <w:rPr>
          <w:rFonts w:hint="eastAsia"/>
          <w:szCs w:val="32"/>
        </w:rPr>
        <w:t>工会理论和实践创新取得的经验和成效，认真研究新时代工会女职工工作的特点和规律，紧紧围绕党和国家发展大局、工会工作全局思考和谋划未来五年工会女职工工作，找准工会女职工工作的切入点、结合点、着力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szCs w:val="32"/>
        </w:rPr>
      </w:pPr>
      <w:r>
        <w:rPr>
          <w:rFonts w:hint="eastAsia" w:ascii="楷体_GB2312" w:eastAsia="楷体_GB2312"/>
          <w:szCs w:val="32"/>
        </w:rPr>
        <w:t>（二）加强组织领导。</w:t>
      </w:r>
      <w:r>
        <w:rPr>
          <w:rFonts w:hint="eastAsia"/>
          <w:szCs w:val="32"/>
        </w:rPr>
        <w:t>各级工会女职工委员会要高度重视,</w:t>
      </w:r>
      <w:r>
        <w:rPr>
          <w:rFonts w:hint="eastAsia"/>
        </w:rPr>
        <w:t xml:space="preserve"> </w:t>
      </w:r>
      <w:r>
        <w:rPr>
          <w:rFonts w:hint="eastAsia"/>
          <w:szCs w:val="32"/>
        </w:rPr>
        <w:t>及时将此项工作向工会主要领导汇报，结合本地区、本产业实际，制定调研方案，细化调研内容，确保调研工作有序实施。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szCs w:val="32"/>
        </w:rPr>
      </w:pPr>
      <w:r>
        <w:rPr>
          <w:rFonts w:hint="eastAsia" w:ascii="楷体_GB2312" w:eastAsia="楷体_GB2312"/>
          <w:szCs w:val="32"/>
        </w:rPr>
        <w:t>（三）全面了解情况。</w:t>
      </w:r>
      <w:r>
        <w:rPr>
          <w:rFonts w:hint="eastAsia"/>
          <w:szCs w:val="32"/>
        </w:rPr>
        <w:t>了解掌握本地区、本产业女职工队伍状况，认真总结五年来工会女职工工作的基本情况和主要进展，研究分析面临的主要问题，切实做到底数清、情况明，有针对性地提出意见和建议。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szCs w:val="32"/>
        </w:rPr>
      </w:pPr>
      <w:r>
        <w:rPr>
          <w:rFonts w:hint="eastAsia" w:ascii="楷体_GB2312" w:eastAsia="楷体_GB2312"/>
          <w:szCs w:val="32"/>
        </w:rPr>
        <w:t>（四）注重总结经验。</w:t>
      </w:r>
      <w:r>
        <w:rPr>
          <w:rFonts w:hint="eastAsia"/>
          <w:szCs w:val="32"/>
        </w:rPr>
        <w:t>调研过程中，要注重发现和总结五年来工会女职工工作的实践经验，吸收创新成果,特别是在创新载体方式、打造工作品牌等方面的做法和成效，为谋划未来五年工会女职工工作提供理论和实践支持。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szCs w:val="32"/>
        </w:rPr>
      </w:pPr>
      <w:r>
        <w:rPr>
          <w:rFonts w:hint="eastAsia" w:ascii="楷体_GB2312" w:eastAsia="楷体_GB2312"/>
          <w:szCs w:val="32"/>
        </w:rPr>
        <w:t>（五）按时报送材料。</w:t>
      </w:r>
      <w:r>
        <w:rPr>
          <w:rFonts w:hint="eastAsia" w:eastAsia="楷体_GB2312"/>
          <w:szCs w:val="32"/>
          <w:lang w:val="en-US" w:eastAsia="zh-CN"/>
        </w:rPr>
        <w:t>9</w:t>
      </w:r>
      <w:r>
        <w:rPr>
          <w:rFonts w:hint="eastAsia"/>
          <w:szCs w:val="32"/>
        </w:rPr>
        <w:t>月</w:t>
      </w:r>
      <w:r>
        <w:rPr>
          <w:rFonts w:hint="eastAsia"/>
          <w:szCs w:val="32"/>
          <w:lang w:val="en-US" w:eastAsia="zh-CN"/>
        </w:rPr>
        <w:t>30</w:t>
      </w:r>
      <w:r>
        <w:rPr>
          <w:rFonts w:hint="eastAsia"/>
          <w:szCs w:val="32"/>
        </w:rPr>
        <w:t>日前报送调研报告、数据统计表；</w:t>
      </w:r>
      <w:r>
        <w:rPr>
          <w:rFonts w:hint="eastAsia"/>
          <w:szCs w:val="32"/>
          <w:lang w:eastAsia="zh-CN"/>
        </w:rPr>
        <w:t>同时</w:t>
      </w:r>
      <w:r>
        <w:rPr>
          <w:rFonts w:hint="eastAsia"/>
          <w:szCs w:val="32"/>
        </w:rPr>
        <w:t>报送</w:t>
      </w:r>
      <w:r>
        <w:rPr>
          <w:rFonts w:hint="eastAsia"/>
          <w:szCs w:val="32"/>
          <w:lang w:val="en-US" w:eastAsia="zh-CN"/>
        </w:rPr>
        <w:t>5年来</w:t>
      </w:r>
      <w:r>
        <w:rPr>
          <w:rFonts w:hint="eastAsia"/>
          <w:szCs w:val="32"/>
        </w:rPr>
        <w:t>开展</w:t>
      </w:r>
      <w:r>
        <w:rPr>
          <w:rFonts w:hint="eastAsia"/>
          <w:szCs w:val="32"/>
          <w:lang w:eastAsia="zh-CN"/>
        </w:rPr>
        <w:t>重点</w:t>
      </w:r>
      <w:r>
        <w:rPr>
          <w:rFonts w:hint="eastAsia"/>
          <w:szCs w:val="32"/>
        </w:rPr>
        <w:t>工作的照片、视频等音像资料。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联系人：陈聪聪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电话：65904250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"mailto:hnnzg@163.com"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hnnzg@163.com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szCs w:val="32"/>
        </w:rPr>
      </w:pPr>
      <w:r>
        <w:rPr>
          <w:rFonts w:hint="eastAsia"/>
          <w:szCs w:val="32"/>
        </w:rPr>
        <w:t>附件:1.五年来工会女职工工作情况调研提纲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530" w:firstLineChars="450"/>
        <w:textAlignment w:val="auto"/>
        <w:rPr>
          <w:szCs w:val="32"/>
        </w:rPr>
      </w:pPr>
      <w:r>
        <w:rPr>
          <w:rFonts w:hint="eastAsia"/>
          <w:szCs w:val="32"/>
        </w:rPr>
        <w:t>2.五年来工会女职工工作情况相关数据统计表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400" w:firstLineChars="1000"/>
        <w:textAlignment w:val="auto"/>
        <w:rPr>
          <w:szCs w:val="32"/>
        </w:rPr>
      </w:pPr>
      <w:r>
        <w:rPr>
          <w:rFonts w:hint="eastAsia"/>
          <w:szCs w:val="32"/>
          <w:lang w:eastAsia="zh-CN"/>
        </w:rPr>
        <w:t>河南省</w:t>
      </w:r>
      <w:r>
        <w:rPr>
          <w:rFonts w:hint="eastAsia"/>
          <w:szCs w:val="32"/>
        </w:rPr>
        <w:t>总工会女职工委员会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760" w:firstLineChars="1400"/>
        <w:textAlignment w:val="auto"/>
        <w:rPr>
          <w:szCs w:val="32"/>
        </w:rPr>
      </w:pPr>
      <w:r>
        <w:rPr>
          <w:rFonts w:hint="eastAsia"/>
          <w:szCs w:val="32"/>
        </w:rPr>
        <w:t>2018年</w:t>
      </w:r>
      <w:r>
        <w:rPr>
          <w:rFonts w:hint="eastAsia"/>
          <w:szCs w:val="32"/>
          <w:lang w:val="en-US" w:eastAsia="zh-CN"/>
        </w:rPr>
        <w:t>7</w:t>
      </w:r>
      <w:r>
        <w:rPr>
          <w:rFonts w:hint="eastAsia"/>
          <w:szCs w:val="32"/>
        </w:rPr>
        <w:t>月</w:t>
      </w:r>
      <w:r>
        <w:rPr>
          <w:rFonts w:hint="eastAsia"/>
          <w:szCs w:val="32"/>
          <w:lang w:val="en-US" w:eastAsia="zh-CN"/>
        </w:rPr>
        <w:t>30</w:t>
      </w:r>
      <w:r>
        <w:rPr>
          <w:rFonts w:hint="eastAsia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</w:rPr>
      </w:pPr>
      <w:r>
        <w:rPr>
          <w:szCs w:val="32"/>
        </w:rPr>
        <w:br w:type="page"/>
      </w:r>
      <w:r>
        <w:rPr>
          <w:rFonts w:hint="eastAsia" w:ascii="黑体" w:hAnsi="黑体" w:eastAsia="黑体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文鼎大标宋简" w:hAnsi="宋体" w:eastAsia="文鼎大标宋简"/>
          <w:sz w:val="44"/>
          <w:szCs w:val="44"/>
        </w:rPr>
      </w:pPr>
      <w:r>
        <w:rPr>
          <w:rFonts w:hint="eastAsia" w:ascii="文鼎大标宋简" w:hAnsi="宋体" w:eastAsia="文鼎大标宋简"/>
          <w:sz w:val="44"/>
          <w:szCs w:val="44"/>
        </w:rPr>
        <w:t>五年来工会女职工工作情况调研提纲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一、五年来（2014—2018年）工作总结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ascii="楷体_GB2312" w:eastAsia="楷体_GB2312"/>
          <w:szCs w:val="32"/>
        </w:rPr>
      </w:pPr>
      <w:r>
        <w:rPr>
          <w:rFonts w:hint="eastAsia" w:ascii="楷体_GB2312" w:eastAsia="楷体_GB2312"/>
          <w:szCs w:val="32"/>
        </w:rPr>
        <w:t>（一）女职工队伍基本情况。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szCs w:val="32"/>
        </w:rPr>
      </w:pPr>
      <w:r>
        <w:rPr>
          <w:rFonts w:hint="eastAsia"/>
          <w:szCs w:val="32"/>
        </w:rPr>
        <w:t>调查了解五年来本地区、本产业女职工队伍规模、结构、分布等基本情况,了解掌握不同群体女职工思想观念、权益诉求状况，研究分析五年来女职工队伍主要变化和特点。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ascii="楷体_GB2312" w:eastAsia="楷体_GB2312"/>
          <w:szCs w:val="32"/>
        </w:rPr>
      </w:pPr>
      <w:r>
        <w:rPr>
          <w:rFonts w:hint="eastAsia" w:ascii="楷体_GB2312" w:eastAsia="楷体_GB2312"/>
          <w:szCs w:val="32"/>
        </w:rPr>
        <w:t>（二）工会女职工工作基本情况。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szCs w:val="32"/>
        </w:rPr>
      </w:pPr>
      <w:r>
        <w:rPr>
          <w:rFonts w:hint="eastAsia"/>
          <w:szCs w:val="32"/>
        </w:rPr>
        <w:t>1.加强女职工思想政治引领的具体举措和成效。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szCs w:val="32"/>
        </w:rPr>
      </w:pPr>
      <w:r>
        <w:rPr>
          <w:rFonts w:hint="eastAsia"/>
          <w:szCs w:val="32"/>
        </w:rPr>
        <w:t>2.组织动员女职工参与经济社会建设,推进《新时期产业工人队伍建设改革方案》贯彻落实，实施女职工提升素质建功立业工程的基本情况、主要做法和成效。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szCs w:val="32"/>
        </w:rPr>
      </w:pPr>
      <w:r>
        <w:rPr>
          <w:szCs w:val="32"/>
        </w:rPr>
        <w:t>3</w:t>
      </w:r>
      <w:r>
        <w:rPr>
          <w:rFonts w:hint="eastAsia"/>
          <w:szCs w:val="32"/>
        </w:rPr>
        <w:t xml:space="preserve">.加强源头参与,推动《女职工劳动保护特别规定》等国家和地方涉及女职工权益保护法律法规贯彻落实，依法维护女职工合法权益和特殊利益的基本情况、主要做法和成效。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szCs w:val="32"/>
        </w:rPr>
      </w:pPr>
      <w:r>
        <w:rPr>
          <w:szCs w:val="32"/>
        </w:rPr>
        <w:t>4</w:t>
      </w:r>
      <w:r>
        <w:rPr>
          <w:rFonts w:hint="eastAsia"/>
          <w:szCs w:val="32"/>
        </w:rPr>
        <w:t>.推进家庭文明建设，充分发挥女职工在家庭文明建设中的独特作用的基本情况、主要做法和成效。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szCs w:val="32"/>
        </w:rPr>
      </w:pPr>
      <w:r>
        <w:rPr>
          <w:szCs w:val="32"/>
        </w:rPr>
        <w:t>5</w:t>
      </w:r>
      <w:r>
        <w:rPr>
          <w:rFonts w:hint="eastAsia"/>
          <w:szCs w:val="32"/>
        </w:rPr>
        <w:t>.实施“女职工关爱行动”，关爱服务女职工工作的基本情况、主要做法和成效。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szCs w:val="32"/>
        </w:rPr>
      </w:pPr>
      <w:r>
        <w:rPr>
          <w:szCs w:val="32"/>
        </w:rPr>
        <w:t>6</w:t>
      </w:r>
      <w:r>
        <w:rPr>
          <w:rFonts w:hint="eastAsia"/>
          <w:szCs w:val="32"/>
        </w:rPr>
        <w:t>.推进网上联系、引导和服务女职工工作，实现网上网下融合开展活动、提供服务的基本情况、主要做法和成效。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szCs w:val="32"/>
        </w:rPr>
      </w:pPr>
      <w:r>
        <w:rPr>
          <w:rFonts w:hint="eastAsia"/>
          <w:szCs w:val="32"/>
        </w:rPr>
        <w:t>7.推进工会女职工组织全覆盖,加强工会女职工组织规范化建设、增强工会女职工组织生机活力的基本情况、主要做法和成效。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ascii="楷体_GB2312" w:eastAsia="楷体_GB2312"/>
          <w:szCs w:val="32"/>
        </w:rPr>
      </w:pPr>
      <w:r>
        <w:rPr>
          <w:rFonts w:hint="eastAsia" w:ascii="楷体_GB2312" w:eastAsia="楷体_GB2312"/>
          <w:szCs w:val="32"/>
        </w:rPr>
        <w:t>（三）工会女职工工作面临的主要问题。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szCs w:val="32"/>
        </w:rPr>
      </w:pPr>
      <w:r>
        <w:rPr>
          <w:rFonts w:hint="eastAsia"/>
          <w:szCs w:val="32"/>
        </w:rPr>
        <w:t>深入分析当前工会女职工工作面临的新形势新任务新情况新挑战，特别是在群团改革、工会改革工作中，地方和基层工会女职工组织建设、运行机制、发挥作用等方面面临的主要问题。</w:t>
      </w:r>
      <w:r>
        <w:rPr>
          <w:rFonts w:hint="eastAsia" w:hAnsi="仿宋" w:cs="宋体"/>
          <w:szCs w:val="32"/>
        </w:rPr>
        <w:t>围绕党中央对群团工作的新要求和女职工群众的新期待，</w:t>
      </w:r>
      <w:r>
        <w:rPr>
          <w:rFonts w:hint="eastAsia"/>
          <w:szCs w:val="32"/>
        </w:rPr>
        <w:t>深刻思考</w:t>
      </w:r>
      <w:r>
        <w:rPr>
          <w:rFonts w:hint="eastAsia" w:hAnsi="仿宋" w:cs="宋体"/>
          <w:szCs w:val="32"/>
        </w:rPr>
        <w:t>工会女职工组织在思想观念、方法手段、组织基础、队伍建设等方面不相适应的地方，有针对性地提出</w:t>
      </w:r>
      <w:r>
        <w:rPr>
          <w:rFonts w:hint="eastAsia"/>
          <w:szCs w:val="32"/>
        </w:rPr>
        <w:t>对策和建议。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ascii="楷体_GB2312" w:eastAsia="楷体_GB2312"/>
          <w:szCs w:val="32"/>
        </w:rPr>
      </w:pPr>
      <w:r>
        <w:rPr>
          <w:rFonts w:hint="eastAsia" w:ascii="楷体_GB2312" w:eastAsia="楷体_GB2312"/>
          <w:szCs w:val="32"/>
        </w:rPr>
        <w:t>（四）工会女职工工作的主要经验。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szCs w:val="32"/>
        </w:rPr>
      </w:pPr>
      <w:r>
        <w:rPr>
          <w:rFonts w:hint="eastAsia"/>
          <w:szCs w:val="32"/>
        </w:rPr>
        <w:t>五年来本地区、本产业工会女职工工作取得的理论和实践成果，在哪些方面实现了创新发展? 哪些活动产生了较大社会影响? 形成了哪些工作品牌？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二、今后五年工作思考和建议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ascii="黑体" w:hAnsi="黑体" w:eastAsia="黑体"/>
          <w:szCs w:val="32"/>
        </w:rPr>
      </w:pPr>
      <w:r>
        <w:rPr>
          <w:rFonts w:hint="eastAsia"/>
          <w:szCs w:val="32"/>
        </w:rPr>
        <w:t>（一）研究提出未来五年工会女职工工作的总体要求和目标任务，进一步找准工会女职工工作在服务党和国家工作大局、工会工作全局的切入点、结合点、着力点。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szCs w:val="32"/>
        </w:rPr>
      </w:pPr>
      <w:r>
        <w:rPr>
          <w:rFonts w:hint="eastAsia"/>
          <w:szCs w:val="32"/>
        </w:rPr>
        <w:t>（二）如何加强女职工思想政治引领，更加紧密地把广大女职工团结在以习近平同志为核心的党中央周围。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szCs w:val="32"/>
        </w:rPr>
      </w:pPr>
      <w:r>
        <w:rPr>
          <w:rFonts w:hint="eastAsia"/>
          <w:szCs w:val="32"/>
        </w:rPr>
        <w:t>（三）如何深化女职工提升素质建功立业工程，更加广泛地把女职工群众组织动员起来，为实现党的十九大确定的目标任务建功立业。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szCs w:val="32"/>
        </w:rPr>
      </w:pPr>
      <w:r>
        <w:rPr>
          <w:rFonts w:hint="eastAsia"/>
          <w:szCs w:val="32"/>
        </w:rPr>
        <w:t>（四）如何更大力度地推动男女平等基本国策贯彻落实，推进用人单位性别平等机制建设，更加有效地促进工作场所性别平等。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szCs w:val="32"/>
        </w:rPr>
      </w:pPr>
      <w:r>
        <w:rPr>
          <w:rFonts w:hint="eastAsia"/>
          <w:szCs w:val="32"/>
        </w:rPr>
        <w:t>（五）如何更加有效地履行依法维权基本职责，进一步加强维权机制建设，不断提高工会女职工维权工作的针对性和实效性。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szCs w:val="32"/>
        </w:rPr>
      </w:pPr>
      <w:r>
        <w:rPr>
          <w:rFonts w:hint="eastAsia"/>
          <w:szCs w:val="32"/>
        </w:rPr>
        <w:t>（六）如何更好地发挥女职工在家庭文明建设中的独特作用，推动形成社会主义家庭文明建设新风尚。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szCs w:val="32"/>
        </w:rPr>
      </w:pPr>
      <w:r>
        <w:rPr>
          <w:rFonts w:hint="eastAsia"/>
          <w:szCs w:val="32"/>
        </w:rPr>
        <w:t>（七）如何进一步深化“女职工关爱行动”，切实把关爱服务女职工工作做实做细。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szCs w:val="32"/>
        </w:rPr>
      </w:pPr>
      <w:r>
        <w:rPr>
          <w:rFonts w:hint="eastAsia"/>
          <w:szCs w:val="32"/>
        </w:rPr>
        <w:t>（八）如何依托互联网开展女职工维权服务工作，努力提高联系服务女职工群众工作的科学化水平。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szCs w:val="32"/>
        </w:rPr>
      </w:pPr>
      <w:r>
        <w:rPr>
          <w:rFonts w:hint="eastAsia"/>
          <w:szCs w:val="32"/>
        </w:rPr>
        <w:t>（九）如何在工会改革进程中加强工会女职工组织建设，创新优化运行机制、载体方式，为推进新时代工会女职工工作创新发展提供坚实的组织保障。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szCs w:val="32"/>
        </w:rPr>
      </w:pPr>
      <w:r>
        <w:rPr>
          <w:rFonts w:hint="eastAsia"/>
          <w:szCs w:val="32"/>
        </w:rPr>
        <w:t>（十)其他建议。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宋体"/>
        </w:rPr>
      </w:pPr>
      <w:r>
        <w:rPr>
          <w:rFonts w:ascii="仿宋_GB2312" w:hAnsi="Times New Roman"/>
        </w:rPr>
        <w:br w:type="page"/>
      </w:r>
      <w:r>
        <w:rPr>
          <w:rFonts w:hint="eastAsia" w:ascii="黑体" w:hAnsi="黑体" w:eastAsia="黑体" w:cs="宋体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文鼎大标宋简" w:hAnsi="宋体" w:eastAsia="文鼎大标宋简"/>
          <w:sz w:val="36"/>
          <w:szCs w:val="36"/>
        </w:rPr>
      </w:pPr>
      <w:r>
        <w:rPr>
          <w:rFonts w:hint="eastAsia" w:ascii="文鼎大标宋简" w:hAnsi="宋体" w:eastAsia="文鼎大标宋简"/>
          <w:sz w:val="36"/>
          <w:szCs w:val="36"/>
        </w:rPr>
        <w:t>五年来工会女职工工作情况相关数据统计表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楷体_GB2312" w:hAnsi="宋体" w:eastAsia="楷体_GB2312"/>
          <w:sz w:val="36"/>
          <w:szCs w:val="36"/>
        </w:rPr>
      </w:pPr>
      <w:r>
        <w:rPr>
          <w:rFonts w:hint="eastAsia" w:ascii="楷体_GB2312" w:hAnsi="宋体" w:eastAsia="楷体_GB2312"/>
          <w:sz w:val="28"/>
          <w:szCs w:val="28"/>
        </w:rPr>
        <w:t>（2014—2018年）</w:t>
      </w:r>
    </w:p>
    <w:tbl>
      <w:tblPr>
        <w:tblStyle w:val="7"/>
        <w:tblW w:w="8789" w:type="dxa"/>
        <w:jc w:val="center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850"/>
        <w:gridCol w:w="766"/>
        <w:gridCol w:w="1276"/>
        <w:gridCol w:w="1276"/>
        <w:gridCol w:w="252"/>
        <w:gridCol w:w="1024"/>
        <w:gridCol w:w="1275"/>
        <w:gridCol w:w="14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8789" w:type="dxa"/>
            <w:gridSpan w:val="9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6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Ansi="宋体" w:cs="宋体"/>
                <w:bCs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sz w:val="24"/>
              </w:rPr>
              <w:t>填报单位：</w:t>
            </w:r>
            <w:r>
              <w:rPr>
                <w:rFonts w:hint="eastAsia" w:ascii="黑体" w:hAnsi="宋体" w:eastAsia="黑体" w:cs="宋体"/>
                <w:bCs/>
                <w:sz w:val="24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52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黑体" w:hAnsi="华文宋体" w:eastAsia="黑体" w:cs="宋体"/>
                <w:sz w:val="21"/>
                <w:szCs w:val="21"/>
              </w:rPr>
            </w:pPr>
            <w:r>
              <w:rPr>
                <w:rFonts w:hint="eastAsia" w:ascii="黑体" w:hAnsi="华文宋体" w:eastAsia="黑体" w:cs="宋体"/>
                <w:sz w:val="21"/>
                <w:szCs w:val="21"/>
              </w:rPr>
              <w:t>女职工提升素质建功立业活动</w:t>
            </w:r>
          </w:p>
        </w:tc>
        <w:tc>
          <w:tcPr>
            <w:tcW w:w="4168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女职工创新工作室（个）</w:t>
            </w:r>
          </w:p>
        </w:tc>
        <w:tc>
          <w:tcPr>
            <w:tcW w:w="3969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女性工匠（人）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52" w:type="dxa"/>
            <w:vMerge w:val="continue"/>
            <w:tcBorders>
              <w:left w:val="single" w:color="auto" w:sz="12" w:space="0"/>
              <w:right w:val="single" w:color="auto" w:sz="8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黑体" w:hAnsi="华文宋体" w:eastAsia="黑体" w:cs="宋体"/>
                <w:sz w:val="21"/>
                <w:szCs w:val="21"/>
              </w:rPr>
            </w:pPr>
          </w:p>
        </w:tc>
        <w:tc>
          <w:tcPr>
            <w:tcW w:w="16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国家级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省级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地市级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国家级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省级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60" w:hanging="460" w:hangingChars="200"/>
              <w:jc w:val="center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地市级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52" w:type="dxa"/>
            <w:vMerge w:val="continue"/>
            <w:tcBorders>
              <w:left w:val="single" w:color="auto" w:sz="12" w:space="0"/>
              <w:right w:val="single" w:color="auto" w:sz="8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40" w:hanging="440"/>
              <w:jc w:val="center"/>
              <w:textAlignment w:val="auto"/>
              <w:outlineLvl w:val="9"/>
              <w:rPr>
                <w:rFonts w:ascii="黑体" w:hAnsi="华文宋体" w:eastAsia="黑体" w:cs="宋体"/>
                <w:sz w:val="21"/>
                <w:szCs w:val="21"/>
              </w:rPr>
            </w:pPr>
          </w:p>
        </w:tc>
        <w:tc>
          <w:tcPr>
            <w:tcW w:w="16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40" w:hanging="440"/>
              <w:jc w:val="center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40" w:hanging="440"/>
              <w:jc w:val="center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40" w:hanging="440"/>
              <w:jc w:val="center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40" w:hanging="440"/>
              <w:jc w:val="center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60" w:hanging="460" w:hangingChars="200"/>
              <w:jc w:val="center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60" w:hanging="460" w:hangingChars="200"/>
              <w:jc w:val="center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52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40" w:hanging="440"/>
              <w:jc w:val="left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44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40" w:hanging="440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女职工教育培训学校、周末学校等   （所）</w:t>
            </w:r>
          </w:p>
        </w:tc>
        <w:tc>
          <w:tcPr>
            <w:tcW w:w="37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参加学习人数         （万人次）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52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44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举办培训班、讲座、流动课堂        （期）</w:t>
            </w:r>
          </w:p>
        </w:tc>
        <w:tc>
          <w:tcPr>
            <w:tcW w:w="37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参加人数             （万人次）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52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44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劳动竞赛                      （万场）</w:t>
            </w:r>
          </w:p>
        </w:tc>
        <w:tc>
          <w:tcPr>
            <w:tcW w:w="37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参加人数             （万人次）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52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44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技能大赛项目                    （个）</w:t>
            </w:r>
          </w:p>
        </w:tc>
        <w:tc>
          <w:tcPr>
            <w:tcW w:w="37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参加人数             （万人次）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52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813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技术革新、发明创造                                              （项）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52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813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合理化建议                                                      （件）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52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44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五年来提升学历层次人数        （万人）</w:t>
            </w:r>
          </w:p>
        </w:tc>
        <w:tc>
          <w:tcPr>
            <w:tcW w:w="37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晋升技术等级人数       （万人）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  <w:jc w:val="center"/>
        </w:trPr>
        <w:tc>
          <w:tcPr>
            <w:tcW w:w="652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170" w:leftChars="-50" w:right="-170" w:rightChars="-50"/>
              <w:jc w:val="center"/>
              <w:textAlignment w:val="auto"/>
              <w:outlineLvl w:val="9"/>
              <w:rPr>
                <w:rFonts w:ascii="黑体" w:hAnsi="宋体" w:eastAsia="黑体" w:cs="宋体"/>
                <w:b/>
                <w:sz w:val="21"/>
                <w:szCs w:val="21"/>
              </w:rPr>
            </w:pPr>
          </w:p>
        </w:tc>
        <w:tc>
          <w:tcPr>
            <w:tcW w:w="4420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有</w:t>
            </w:r>
            <w:r>
              <w:rPr>
                <w:rFonts w:hint="eastAsia" w:hAnsi="宋体" w:cs="宋体"/>
                <w:sz w:val="21"/>
                <w:szCs w:val="21"/>
                <w:lang w:eastAsia="zh-CN"/>
              </w:rPr>
              <w:t>市</w:t>
            </w:r>
            <w:r>
              <w:rPr>
                <w:rFonts w:hint="eastAsia" w:hAnsi="宋体" w:cs="宋体"/>
                <w:sz w:val="21"/>
                <w:szCs w:val="21"/>
              </w:rPr>
              <w:t>级先进女职工集体和个人表彰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是（  ）否（  ）</w:t>
            </w:r>
          </w:p>
        </w:tc>
        <w:tc>
          <w:tcPr>
            <w:tcW w:w="3717" w:type="dxa"/>
            <w:gridSpan w:val="3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集体                   （万个）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52" w:type="dxa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sz w:val="21"/>
                <w:szCs w:val="21"/>
              </w:rPr>
            </w:pPr>
          </w:p>
        </w:tc>
        <w:tc>
          <w:tcPr>
            <w:tcW w:w="4420" w:type="dxa"/>
            <w:gridSpan w:val="5"/>
            <w:vMerge w:val="continue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hAnsi="宋体" w:cs="宋体"/>
                <w:sz w:val="21"/>
                <w:szCs w:val="21"/>
              </w:rPr>
            </w:pPr>
          </w:p>
        </w:tc>
        <w:tc>
          <w:tcPr>
            <w:tcW w:w="3717" w:type="dxa"/>
            <w:gridSpan w:val="3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个人                   （万人）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652" w:type="dxa"/>
            <w:vMerge w:val="restart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13" w:right="113"/>
              <w:jc w:val="center"/>
              <w:textAlignment w:val="auto"/>
              <w:outlineLvl w:val="9"/>
              <w:rPr>
                <w:rFonts w:ascii="黑体" w:hAnsi="宋体" w:eastAsia="黑体" w:cs="宋体"/>
                <w:b/>
                <w:sz w:val="21"/>
                <w:szCs w:val="21"/>
              </w:rPr>
            </w:pPr>
            <w:r>
              <w:rPr>
                <w:rFonts w:hint="eastAsia" w:ascii="黑体" w:hAnsi="华文宋体" w:eastAsia="黑体" w:cs="宋体"/>
                <w:sz w:val="21"/>
                <w:szCs w:val="21"/>
              </w:rPr>
              <w:t>女职工关爱行动</w:t>
            </w:r>
          </w:p>
        </w:tc>
        <w:tc>
          <w:tcPr>
            <w:tcW w:w="8137" w:type="dxa"/>
            <w:gridSpan w:val="8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筹措帮扶资金（含配套）                                        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Ansi="宋体" w:cs="宋体"/>
                <w:b/>
                <w:sz w:val="21"/>
                <w:szCs w:val="21"/>
              </w:rPr>
            </w:pPr>
          </w:p>
        </w:tc>
        <w:tc>
          <w:tcPr>
            <w:tcW w:w="4420" w:type="dxa"/>
            <w:gridSpan w:val="5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帮扶困难女职工                （万人）</w:t>
            </w:r>
          </w:p>
        </w:tc>
        <w:tc>
          <w:tcPr>
            <w:tcW w:w="37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单亲困难女职工         （万人）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Ansi="宋体" w:cs="宋体"/>
                <w:b/>
                <w:sz w:val="21"/>
                <w:szCs w:val="21"/>
              </w:rPr>
            </w:pPr>
          </w:p>
        </w:tc>
        <w:tc>
          <w:tcPr>
            <w:tcW w:w="4420" w:type="dxa"/>
            <w:gridSpan w:val="5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37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女农民工               （万人）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Ansi="宋体" w:cs="宋体"/>
                <w:b/>
                <w:sz w:val="21"/>
                <w:szCs w:val="21"/>
              </w:rPr>
            </w:pPr>
          </w:p>
        </w:tc>
        <w:tc>
          <w:tcPr>
            <w:tcW w:w="813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开展心理关怀活动         （场次），参与活动女职工              （万人）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Ansi="宋体" w:cs="宋体"/>
                <w:b/>
                <w:sz w:val="21"/>
                <w:szCs w:val="21"/>
              </w:rPr>
            </w:pPr>
          </w:p>
        </w:tc>
        <w:tc>
          <w:tcPr>
            <w:tcW w:w="813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帮扶困难女职工子女       （万人），其中女农民工子女            （万人）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813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组织婚恋活动      （场），参与职工      （人），成功     （对）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  <w:jc w:val="center"/>
        </w:trPr>
        <w:tc>
          <w:tcPr>
            <w:tcW w:w="652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sz w:val="21"/>
                <w:szCs w:val="21"/>
              </w:rPr>
              <w:t>女职工维权工作</w:t>
            </w:r>
          </w:p>
        </w:tc>
        <w:tc>
          <w:tcPr>
            <w:tcW w:w="813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60" w:hanging="460" w:hangingChars="200"/>
              <w:textAlignment w:val="auto"/>
              <w:outlineLvl w:val="9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五年来共参与本地区法规政策制定修订           （个）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60" w:hanging="460" w:hangingChars="200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其中：省级       （个）；地市级       （个）；县级       （个）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  <w:jc w:val="center"/>
        </w:trPr>
        <w:tc>
          <w:tcPr>
            <w:tcW w:w="652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sz w:val="21"/>
                <w:szCs w:val="21"/>
              </w:rPr>
            </w:pPr>
          </w:p>
        </w:tc>
        <w:tc>
          <w:tcPr>
            <w:tcW w:w="813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60" w:hanging="460" w:hangingChars="200"/>
              <w:textAlignment w:val="auto"/>
              <w:outlineLvl w:val="9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五年来共向地方人大、政协提出议案、提案       （个）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其中：省级       （个）；地市级       （个）；县级       （个）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813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691" w:hanging="690" w:hangingChars="300"/>
              <w:textAlignment w:val="auto"/>
              <w:outlineLvl w:val="9"/>
              <w:rPr>
                <w:rFonts w:hint="eastAsia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五年来共参与地方人大、政府部门涉及女职工权益保障执法检查       （次）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691" w:hanging="690" w:hangingChars="300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其中：省级       （次）；地市级       （次）；县级       （次）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52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50" w:right="-50"/>
              <w:jc w:val="center"/>
              <w:textAlignment w:val="auto"/>
              <w:outlineLvl w:val="9"/>
              <w:rPr>
                <w:rFonts w:hAnsi="宋体" w:cs="宋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sz w:val="21"/>
                <w:szCs w:val="21"/>
              </w:rPr>
              <w:t>家庭文明建设工作</w:t>
            </w:r>
          </w:p>
        </w:tc>
        <w:tc>
          <w:tcPr>
            <w:tcW w:w="813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推荐并荣获妇联组织“最美家庭”                         （个）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Ansi="宋体" w:cs="宋体"/>
                <w:b/>
                <w:sz w:val="21"/>
                <w:szCs w:val="21"/>
              </w:rPr>
            </w:pPr>
          </w:p>
        </w:tc>
        <w:tc>
          <w:tcPr>
            <w:tcW w:w="813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是（ ）否（ ）开展省级评选活动，评选家庭               （个）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Ansi="宋体" w:cs="宋体"/>
                <w:b/>
                <w:sz w:val="21"/>
                <w:szCs w:val="21"/>
              </w:rPr>
            </w:pPr>
          </w:p>
        </w:tc>
        <w:tc>
          <w:tcPr>
            <w:tcW w:w="813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开展家风大讲堂         （场），参与女职工               （人）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Ansi="宋体" w:cs="宋体"/>
                <w:b/>
                <w:sz w:val="21"/>
                <w:szCs w:val="21"/>
              </w:rPr>
            </w:pPr>
          </w:p>
        </w:tc>
        <w:tc>
          <w:tcPr>
            <w:tcW w:w="813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开展家书活动           （场），参与女职工               （人）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Ansi="宋体" w:cs="宋体"/>
                <w:b/>
                <w:sz w:val="21"/>
                <w:szCs w:val="21"/>
              </w:rPr>
            </w:pPr>
          </w:p>
        </w:tc>
        <w:tc>
          <w:tcPr>
            <w:tcW w:w="813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组织书香三八读书活动       （场），参与女职工           （人）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52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sz w:val="21"/>
                <w:szCs w:val="21"/>
              </w:rPr>
              <w:t>女职工组织建设工作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13" w:right="113"/>
              <w:jc w:val="center"/>
              <w:textAlignment w:val="auto"/>
              <w:outlineLvl w:val="9"/>
              <w:rPr>
                <w:rFonts w:ascii="黑体" w:hAnsi="宋体" w:eastAsia="黑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sz w:val="21"/>
                <w:szCs w:val="21"/>
              </w:rPr>
              <w:t>女职工组织建设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13" w:right="113"/>
              <w:jc w:val="center"/>
              <w:textAlignment w:val="auto"/>
              <w:outlineLvl w:val="9"/>
              <w:rPr>
                <w:rFonts w:ascii="黑体" w:hAnsi="宋体" w:eastAsia="黑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sz w:val="21"/>
                <w:szCs w:val="21"/>
              </w:rPr>
              <w:t>工会机构改革后</w:t>
            </w:r>
          </w:p>
        </w:tc>
        <w:tc>
          <w:tcPr>
            <w:tcW w:w="728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组织机构设置情况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35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  <w:lang w:eastAsia="zh-CN"/>
              </w:rPr>
              <w:t>市</w:t>
            </w:r>
            <w:r>
              <w:rPr>
                <w:rFonts w:hint="eastAsia" w:hAnsi="宋体" w:cs="宋体"/>
                <w:sz w:val="21"/>
                <w:szCs w:val="21"/>
              </w:rPr>
              <w:t xml:space="preserve">级设立女职工部 是（ ）否（ ）  </w:t>
            </w:r>
          </w:p>
        </w:tc>
        <w:tc>
          <w:tcPr>
            <w:tcW w:w="37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  <w:lang w:eastAsia="zh-CN"/>
              </w:rPr>
              <w:t>县区</w:t>
            </w:r>
            <w:r>
              <w:rPr>
                <w:rFonts w:hint="eastAsia" w:hAnsi="宋体" w:cs="宋体"/>
                <w:sz w:val="21"/>
                <w:szCs w:val="21"/>
              </w:rPr>
              <w:t xml:space="preserve">级设立女职工部        （个）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728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人员配备情况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3570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  <w:lang w:eastAsia="zh-CN"/>
              </w:rPr>
              <w:t>市</w:t>
            </w:r>
            <w:r>
              <w:rPr>
                <w:rFonts w:hint="eastAsia" w:hAnsi="宋体" w:cs="宋体"/>
                <w:sz w:val="21"/>
                <w:szCs w:val="21"/>
              </w:rPr>
              <w:t>级                     （人）</w:t>
            </w:r>
          </w:p>
        </w:tc>
        <w:tc>
          <w:tcPr>
            <w:tcW w:w="37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专职                      （人）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3570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37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兼职                      （人）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3570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  <w:lang w:eastAsia="zh-CN"/>
              </w:rPr>
              <w:t>县区</w:t>
            </w:r>
            <w:r>
              <w:rPr>
                <w:rFonts w:hint="eastAsia" w:hAnsi="宋体" w:cs="宋体"/>
                <w:sz w:val="21"/>
                <w:szCs w:val="21"/>
              </w:rPr>
              <w:t>级                   （人）</w:t>
            </w:r>
          </w:p>
        </w:tc>
        <w:tc>
          <w:tcPr>
            <w:tcW w:w="3717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专职                      （人）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3570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3717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兼职                      （人）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sz w:val="21"/>
                <w:szCs w:val="21"/>
              </w:rPr>
              <w:t>规范化建设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sz w:val="21"/>
                <w:szCs w:val="21"/>
              </w:rPr>
              <w:t>女职工组织</w:t>
            </w:r>
          </w:p>
        </w:tc>
        <w:tc>
          <w:tcPr>
            <w:tcW w:w="728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制定下发全覆盖、规范化建设文件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35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  <w:lang w:eastAsia="zh-CN"/>
              </w:rPr>
              <w:t>市</w:t>
            </w:r>
            <w:r>
              <w:rPr>
                <w:rFonts w:hint="eastAsia" w:hAnsi="宋体" w:cs="宋体"/>
                <w:sz w:val="21"/>
                <w:szCs w:val="21"/>
              </w:rPr>
              <w:t>级                     （个）</w:t>
            </w:r>
          </w:p>
        </w:tc>
        <w:tc>
          <w:tcPr>
            <w:tcW w:w="37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  <w:lang w:eastAsia="zh-CN"/>
              </w:rPr>
              <w:t>县区</w:t>
            </w:r>
            <w:r>
              <w:rPr>
                <w:rFonts w:hint="eastAsia" w:hAnsi="宋体" w:cs="宋体"/>
                <w:sz w:val="21"/>
                <w:szCs w:val="21"/>
              </w:rPr>
              <w:t>级                    （个）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728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纳入模范职工之家建设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35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  <w:lang w:eastAsia="zh-CN"/>
              </w:rPr>
              <w:t>市</w:t>
            </w:r>
            <w:r>
              <w:rPr>
                <w:rFonts w:hint="eastAsia" w:hAnsi="宋体" w:cs="宋体"/>
                <w:sz w:val="21"/>
                <w:szCs w:val="21"/>
              </w:rPr>
              <w:t>级           是（  ）  否（  ）</w:t>
            </w:r>
          </w:p>
        </w:tc>
        <w:tc>
          <w:tcPr>
            <w:tcW w:w="37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  <w:lang w:eastAsia="zh-CN"/>
              </w:rPr>
              <w:t>县区</w:t>
            </w:r>
            <w:r>
              <w:rPr>
                <w:rFonts w:hint="eastAsia" w:hAnsi="宋体" w:cs="宋体"/>
                <w:sz w:val="21"/>
                <w:szCs w:val="21"/>
              </w:rPr>
              <w:t>级</w:t>
            </w:r>
            <w:r>
              <w:rPr>
                <w:rFonts w:hint="eastAsia" w:hAnsi="宋体" w:cs="宋体"/>
                <w:color w:val="FF0000"/>
                <w:sz w:val="21"/>
                <w:szCs w:val="21"/>
              </w:rPr>
              <w:t xml:space="preserve">                    </w:t>
            </w:r>
            <w:r>
              <w:rPr>
                <w:rFonts w:hint="eastAsia" w:hAnsi="宋体" w:cs="宋体"/>
                <w:sz w:val="21"/>
                <w:szCs w:val="21"/>
              </w:rPr>
              <w:t>（个）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728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规模以上企业建立其他妇女组织情况             建立        （个）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878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楷体_GB2312" w:eastAsia="楷体_GB2312" w:cs="宋体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sz w:val="21"/>
                <w:szCs w:val="21"/>
              </w:rPr>
              <w:t>说明</w:t>
            </w:r>
            <w:r>
              <w:rPr>
                <w:rFonts w:hint="eastAsia" w:ascii="楷体_GB2312" w:hAnsi="宋体" w:eastAsia="楷体_GB2312" w:cs="宋体"/>
                <w:sz w:val="21"/>
                <w:szCs w:val="21"/>
              </w:rPr>
              <w:t>：1</w:t>
            </w:r>
            <w:r>
              <w:rPr>
                <w:rFonts w:hint="eastAsia"/>
                <w:sz w:val="21"/>
                <w:szCs w:val="21"/>
              </w:rPr>
              <w:t>.</w:t>
            </w:r>
            <w:r>
              <w:rPr>
                <w:rFonts w:hint="eastAsia" w:ascii="楷体_GB2312" w:hAnsi="宋体" w:eastAsia="楷体_GB2312" w:cs="宋体"/>
                <w:sz w:val="21"/>
                <w:szCs w:val="21"/>
              </w:rPr>
              <w:t>除特别说明外，表中数据指各级工会女职工组织的统计数。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90" w:firstLineChars="300"/>
              <w:jc w:val="left"/>
              <w:textAlignment w:val="auto"/>
              <w:outlineLvl w:val="9"/>
              <w:rPr>
                <w:rFonts w:ascii="楷体_GB2312" w:eastAsia="楷体_GB2312" w:cs="宋体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.</w:t>
            </w:r>
            <w:r>
              <w:rPr>
                <w:rFonts w:hint="eastAsia" w:ascii="楷体_GB2312" w:hAnsi="宋体" w:eastAsia="楷体_GB2312" w:cs="宋体"/>
                <w:sz w:val="21"/>
                <w:szCs w:val="21"/>
              </w:rPr>
              <w:t>表中数据截至2018年</w:t>
            </w:r>
            <w:r>
              <w:rPr>
                <w:rFonts w:hint="eastAsia" w:ascii="楷体_GB2312" w:hAnsi="宋体" w:eastAsia="楷体_GB2312" w:cs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楷体_GB2312" w:hAnsi="宋体" w:eastAsia="楷体_GB2312" w:cs="宋体"/>
                <w:sz w:val="21"/>
                <w:szCs w:val="21"/>
              </w:rPr>
              <w:t>月3</w:t>
            </w:r>
            <w:r>
              <w:rPr>
                <w:rFonts w:hint="eastAsia" w:ascii="楷体_GB2312" w:hAnsi="宋体" w:eastAsia="楷体_GB2312" w:cs="宋体"/>
                <w:sz w:val="21"/>
                <w:szCs w:val="21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楷体_GB2312" w:hAnsi="宋体" w:eastAsia="楷体_GB2312" w:cs="宋体"/>
                <w:sz w:val="21"/>
                <w:szCs w:val="21"/>
              </w:rPr>
              <w:t>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90" w:firstLineChars="300"/>
              <w:jc w:val="left"/>
              <w:textAlignment w:val="auto"/>
              <w:outlineLvl w:val="9"/>
              <w:rPr>
                <w:rFonts w:ascii="楷体_GB2312" w:eastAsia="楷体_GB2312" w:cs="宋体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.</w:t>
            </w:r>
            <w:r>
              <w:rPr>
                <w:rFonts w:hint="eastAsia" w:ascii="楷体_GB2312" w:hAnsi="宋体" w:eastAsia="楷体_GB2312" w:cs="宋体"/>
                <w:sz w:val="21"/>
                <w:szCs w:val="21"/>
              </w:rPr>
              <w:t>产业工会根据实际情况填写。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90" w:firstLineChars="300"/>
              <w:jc w:val="left"/>
              <w:textAlignment w:val="auto"/>
              <w:outlineLvl w:val="9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</w:rPr>
              <w:t>.</w:t>
            </w:r>
            <w:r>
              <w:rPr>
                <w:rFonts w:hint="eastAsia" w:ascii="楷体_GB2312" w:hAnsi="宋体" w:eastAsia="楷体_GB2312" w:cs="宋体"/>
                <w:sz w:val="21"/>
                <w:szCs w:val="21"/>
              </w:rPr>
              <w:t>以万为单位的数据精确到小数点后两位。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920" w:firstLineChars="200"/>
        <w:textAlignment w:val="auto"/>
        <w:outlineLvl w:val="9"/>
        <w:rPr>
          <w:rFonts w:hint="eastAsia" w:ascii="文鼎大标宋简" w:hAnsi="宋体" w:eastAsia="文鼎大标宋简"/>
          <w:sz w:val="44"/>
          <w:szCs w:val="44"/>
        </w:rPr>
      </w:pPr>
    </w:p>
    <w:sectPr>
      <w:footerReference r:id="rId3" w:type="default"/>
      <w:footerReference r:id="rId4" w:type="even"/>
      <w:pgSz w:w="11907" w:h="16840"/>
      <w:pgMar w:top="1985" w:right="1531" w:bottom="1985" w:left="1531" w:header="0" w:footer="1701" w:gutter="0"/>
      <w:cols w:space="720" w:num="1"/>
      <w:docGrid w:type="linesAndChars" w:linePitch="585" w:charSpace="41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E-B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HT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X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F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5"/>
        <w:rFonts w:hint="eastAsia"/>
        <w:sz w:val="28"/>
        <w:szCs w:val="28"/>
      </w:rPr>
    </w:pPr>
    <w:r>
      <w:rPr>
        <w:rStyle w:val="5"/>
        <w:rFonts w:hint="eastAsia"/>
        <w:color w:val="FFFFFF"/>
        <w:sz w:val="28"/>
        <w:szCs w:val="28"/>
      </w:rPr>
      <w:t>—</w:t>
    </w:r>
    <w:r>
      <w:rPr>
        <w:rStyle w:val="5"/>
        <w:rFonts w:hint="eastAsia"/>
        <w:sz w:val="28"/>
        <w:szCs w:val="28"/>
      </w:rPr>
      <w:t xml:space="preserve">— </w:t>
    </w:r>
    <w:r>
      <w:rPr>
        <w:rFonts w:ascii="Times New Roman"/>
        <w:sz w:val="28"/>
        <w:szCs w:val="28"/>
      </w:rPr>
      <w:fldChar w:fldCharType="begin"/>
    </w:r>
    <w:r>
      <w:rPr>
        <w:rStyle w:val="5"/>
        <w:rFonts w:ascii="Times New Roman"/>
        <w:sz w:val="28"/>
        <w:szCs w:val="28"/>
      </w:rPr>
      <w:instrText xml:space="preserve">PAGE  </w:instrText>
    </w:r>
    <w:r>
      <w:rPr>
        <w:rFonts w:ascii="Times New Roman"/>
        <w:sz w:val="28"/>
        <w:szCs w:val="28"/>
      </w:rPr>
      <w:fldChar w:fldCharType="separate"/>
    </w:r>
    <w:r>
      <w:rPr>
        <w:rStyle w:val="5"/>
        <w:rFonts w:ascii="Times New Roman"/>
        <w:sz w:val="28"/>
        <w:szCs w:val="28"/>
      </w:rPr>
      <w:t>4</w:t>
    </w:r>
    <w:r>
      <w:rPr>
        <w:rFonts w:ascii="Times New Roman"/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  <w:r>
      <w:rPr>
        <w:rStyle w:val="5"/>
        <w:rFonts w:hint="eastAsia"/>
        <w:color w:val="FFFFFF"/>
        <w:sz w:val="28"/>
        <w:szCs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A4957"/>
    <w:rsid w:val="1FD25883"/>
    <w:rsid w:val="376D7960"/>
    <w:rsid w:val="5C8A495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2874;&#32874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2018-07-30T01:46:00Z</dcterms:created>
  <dc:creator>小葱扮豆腐</dc:creator>
  <cp:lastModifiedBy>SZX</cp:lastModifiedBy>
  <cp:lastPrinted>2018-07-30T02:01:00Z</cp:lastPrinted>
  <dcterms:modified xsi:type="dcterms:W3CDTF">2018-08-17T01:27:25Z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