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华文仿宋" w:hAnsi="华文仿宋" w:eastAsia="华文仿宋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华文仿宋" w:eastAsia="方正小标宋简体"/>
          <w:sz w:val="36"/>
          <w:szCs w:val="36"/>
        </w:rPr>
        <w:t>2019年市级职工书屋示范点建设任务分配表</w:t>
      </w:r>
      <w:bookmarkEnd w:id="0"/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63"/>
        <w:gridCol w:w="25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单</w:t>
            </w: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 xml:space="preserve"> 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市级职工书屋示范点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市级职工书屋示范点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汝州市总工会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财贸工会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舞钢市总工会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文教卫工会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宝丰县总工会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轻纺工会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郏县总工会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市直工会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鲁山县总工会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中国平煤神马集团工会委员会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叶县总工会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舞阳钢铁有限责任公司工会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新华区总工会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平顶山姚孟发电有限责任公司工会委员会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卫东区总工会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国家电投集团平顶山热电有限公司工会委员会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湛河区总工会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河南江河机械有限责任公司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石龙区总工会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河南安钢集团舞阳矿业有限责任公司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城乡一体化示范区工会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国网河南省电力公司平顶山供电公司工会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  <w:highlight w:val="lightGray"/>
                <w:shd w:val="pct10" w:color="auto" w:fill="FFFFFF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高新技术产业开发区工会联合会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  <w:highlight w:val="lightGray"/>
                <w:shd w:val="pct10" w:color="auto" w:fill="FFFFFF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平顶山热力集团供热有限公司工会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工交工会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国家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电投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集团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河南电力有限公司平顶山发电分公司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建设工会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平高集团有限公司工会委员会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</w:tr>
    </w:tbl>
    <w:p>
      <w:pPr>
        <w:spacing w:line="52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注：省级、国家级职工书屋示范点，由各基层单位逐级申报，市总择优向河南省总工会推荐。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05006"/>
    <w:rsid w:val="7CD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2019-09-17T02:09:00Z</dcterms:created>
  <dc:creator>yuan</dc:creator>
  <cp:lastModifiedBy>yuan</cp:lastModifiedBy>
  <dcterms:modified xsi:type="dcterms:W3CDTF">2019-09-17T02:09:49Z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