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  <w:t>2023年五一巾帼奖章候选名单</w:t>
      </w:r>
    </w:p>
    <w:p>
      <w:pPr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 xml:space="preserve">陈滢欣 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vertAlign w:val="baseline"/>
          <w:lang w:val="en-US" w:eastAsia="zh-CN"/>
        </w:rPr>
        <w:t>平顶山市新华区西高皇街道园林路社区党支部书记兼主任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范文娟  平顶山市卫东区明珠世纪小学业务副校长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盛应娜  平顶山高新区遵化店镇工会委员会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崔晓武</w:t>
      </w:r>
      <w:r>
        <w:rPr>
          <w:rFonts w:hint="default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平顶山市自然资源和规划局示范区分局局长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戴  丽  平顶山天安煤业股份有限公司十一矿干事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pacing w:val="-2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 xml:space="preserve">许晓哲  </w:t>
      </w:r>
      <w:r>
        <w:rPr>
          <w:rFonts w:hint="eastAsia" w:ascii="仿宋" w:hAnsi="仿宋" w:eastAsia="仿宋" w:cs="仿宋"/>
          <w:color w:val="auto"/>
          <w:spacing w:val="-20"/>
          <w:sz w:val="32"/>
          <w:szCs w:val="32"/>
          <w:vertAlign w:val="baseline"/>
          <w:lang w:val="en-US" w:eastAsia="zh-CN"/>
        </w:rPr>
        <w:t>中国平煤神马控股集团有限公司物业服务中心职工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pacing w:val="-45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 xml:space="preserve">李  丹  </w:t>
      </w:r>
      <w:r>
        <w:rPr>
          <w:rFonts w:hint="eastAsia" w:ascii="仿宋" w:hAnsi="仿宋" w:eastAsia="仿宋" w:cs="仿宋"/>
          <w:color w:val="auto"/>
          <w:spacing w:val="-45"/>
          <w:sz w:val="32"/>
          <w:szCs w:val="32"/>
          <w:vertAlign w:val="baseline"/>
          <w:lang w:val="en-US" w:eastAsia="zh-CN"/>
        </w:rPr>
        <w:t>国网河南省电力公司平顶山供电公司变电运维中心220千伏滍阳运维班班长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姚琳琳  平顶山市第八中学团委书记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裴小玲  平顶山市第二人民医院护士长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vertAlign w:val="baseline"/>
          <w:lang w:val="en-US" w:eastAsia="zh-CN"/>
        </w:rPr>
        <w:t>王萌楠  平顶山市委办公室国安办综合协调科副科长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474" w:bottom="1440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entury Gothic">
    <w:altName w:val="Yu Gothic UI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方正黑体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华文宋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铭石体 简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方正侠客体 简">
    <w:altName w:val="宋体"/>
    <w:panose1 w:val="02000500000000000000"/>
    <w:charset w:val="86"/>
    <w:family w:val="auto"/>
    <w:pitch w:val="default"/>
    <w:sig w:usb0="00000000" w:usb1="00000000" w:usb2="00000012" w:usb3="00000000" w:csb0="00040001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大隶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范笑歌隶书繁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Nyala">
    <w:altName w:val="NumberOnly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字体管家棉花糖">
    <w:altName w:val="宋体"/>
    <w:panose1 w:val="00020600040101010101"/>
    <w:charset w:val="86"/>
    <w:family w:val="auto"/>
    <w:pitch w:val="default"/>
    <w:sig w:usb0="00000000" w:usb1="00000000" w:usb2="00000016" w:usb3="00000000" w:csb0="00040003" w:csb1="801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3219"/>
    <w:rsid w:val="0E8F454A"/>
    <w:rsid w:val="239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"/>
    <w:basedOn w:val="1"/>
    <w:next w:val="4"/>
    <w:uiPriority w:val="0"/>
  </w:style>
  <w:style w:type="paragraph" w:styleId="4">
    <w:name w:val="Body Text 2"/>
    <w:basedOn w:val="1"/>
    <w:uiPriority w:val="0"/>
    <w:pPr>
      <w:spacing w:after="120" w:line="480" w:lineRule="auto"/>
    </w:pPr>
    <w:rPr>
      <w:rFonts w:hint="default"/>
      <w:sz w:val="21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Body Text First Indent1"/>
    <w:basedOn w:val="3"/>
    <w:next w:val="5"/>
    <w:qFormat/>
    <w:uiPriority w:val="0"/>
    <w:pPr>
      <w:tabs>
        <w:tab w:val="left" w:pos="2250"/>
      </w:tabs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2023-03-01T08:40:00Z</dcterms:created>
  <dc:creator>liubei</dc:creator>
  <cp:lastModifiedBy>liubei</cp:lastModifiedBy>
  <dcterms:modified xsi:type="dcterms:W3CDTF">2023-03-01T08:46:06Z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